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cs="仿宋"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景德镇市委政法委</w:t>
      </w:r>
    </w:p>
    <w:p>
      <w:pPr>
        <w:spacing w:line="600" w:lineRule="exact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2019年部门预算编制说明</w:t>
      </w:r>
    </w:p>
    <w:p>
      <w:pPr>
        <w:adjustRightInd w:val="0"/>
        <w:spacing w:line="400" w:lineRule="exact"/>
        <w:ind w:firstLine="3534" w:firstLineChars="1100"/>
        <w:rPr>
          <w:rFonts w:hint="eastAsia" w:ascii="华文楷体" w:hAnsi="华文楷体" w:eastAsia="华文楷体" w:cs="仿宋"/>
          <w:b/>
          <w:sz w:val="32"/>
          <w:szCs w:val="32"/>
        </w:rPr>
      </w:pPr>
    </w:p>
    <w:p>
      <w:pPr>
        <w:adjustRightInd w:val="0"/>
        <w:spacing w:line="600" w:lineRule="exact"/>
        <w:jc w:val="center"/>
        <w:rPr>
          <w:rFonts w:hint="eastAsia" w:ascii="华文楷体" w:hAnsi="华文楷体" w:eastAsia="华文楷体" w:cs="仿宋"/>
          <w:b/>
          <w:sz w:val="32"/>
          <w:szCs w:val="32"/>
        </w:rPr>
      </w:pPr>
      <w:r>
        <w:rPr>
          <w:rFonts w:hint="eastAsia" w:ascii="华文楷体" w:hAnsi="华文楷体" w:eastAsia="华文楷体" w:cs="仿宋"/>
          <w:b/>
          <w:sz w:val="32"/>
          <w:szCs w:val="32"/>
        </w:rPr>
        <w:t>目       录</w:t>
      </w:r>
    </w:p>
    <w:p>
      <w:pPr>
        <w:adjustRightInd w:val="0"/>
        <w:spacing w:line="400" w:lineRule="exact"/>
        <w:ind w:firstLine="3534" w:firstLineChars="1100"/>
        <w:rPr>
          <w:rFonts w:ascii="华文楷体" w:hAnsi="华文楷体" w:eastAsia="华文楷体" w:cs="仿宋"/>
          <w:b/>
          <w:sz w:val="32"/>
          <w:szCs w:val="32"/>
        </w:rPr>
      </w:pPr>
    </w:p>
    <w:p>
      <w:pPr>
        <w:numPr>
          <w:ilvl w:val="0"/>
          <w:numId w:val="1"/>
        </w:numPr>
        <w:adjustRightInd w:val="0"/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景德镇市委政法委概况</w:t>
      </w:r>
    </w:p>
    <w:p>
      <w:pPr>
        <w:numPr>
          <w:ilvl w:val="0"/>
          <w:numId w:val="2"/>
        </w:numPr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部门主要职责</w:t>
      </w:r>
    </w:p>
    <w:p>
      <w:pPr>
        <w:numPr>
          <w:ilvl w:val="0"/>
          <w:numId w:val="2"/>
        </w:numPr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机构设置</w:t>
      </w:r>
      <w:r>
        <w:rPr>
          <w:rFonts w:hint="eastAsia" w:ascii="仿宋" w:hAnsi="仿宋" w:eastAsia="仿宋" w:cs="仿宋"/>
          <w:sz w:val="32"/>
          <w:szCs w:val="32"/>
        </w:rPr>
        <w:t>情况</w:t>
      </w:r>
    </w:p>
    <w:p>
      <w:pPr>
        <w:numPr>
          <w:ilvl w:val="0"/>
          <w:numId w:val="1"/>
        </w:numPr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景德镇市委政法委2019年部门预算情况说明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一、2019年部门预算收支情况说明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1、预算收入情况说明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2、预算支出情况说明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960" w:leftChars="0"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3、经费拨款情况说明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960" w:leftChars="0"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4、机关运行经费情况说明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5、政府采购安排情况说明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6、政府性基金收支情况说明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1280" w:firstLineChars="4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7、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国有资产占用情况说明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1280" w:firstLineChars="4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8、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预算绩效情况说明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960" w:firstLineChars="3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二、2019年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三公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经费增减变化原因等说明</w:t>
      </w:r>
    </w:p>
    <w:p>
      <w:pPr>
        <w:numPr>
          <w:ilvl w:val="0"/>
          <w:numId w:val="1"/>
        </w:numPr>
        <w:adjustRightInd w:val="0"/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市委政法委2019年部门预算表</w:t>
      </w:r>
    </w:p>
    <w:p>
      <w:pPr>
        <w:numPr>
          <w:ilvl w:val="0"/>
          <w:numId w:val="3"/>
        </w:numPr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收支预算表</w:t>
      </w:r>
    </w:p>
    <w:p>
      <w:pPr>
        <w:numPr>
          <w:ilvl w:val="0"/>
          <w:numId w:val="3"/>
        </w:numPr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部门收入总表</w:t>
      </w:r>
    </w:p>
    <w:p>
      <w:pPr>
        <w:numPr>
          <w:ilvl w:val="0"/>
          <w:numId w:val="3"/>
        </w:numPr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部门支出总表</w:t>
      </w:r>
    </w:p>
    <w:p>
      <w:pPr>
        <w:numPr>
          <w:ilvl w:val="0"/>
          <w:numId w:val="3"/>
        </w:numPr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财政拔款收支总表</w:t>
      </w:r>
    </w:p>
    <w:p>
      <w:pPr>
        <w:numPr>
          <w:ilvl w:val="0"/>
          <w:numId w:val="3"/>
        </w:numPr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一般公共预算支出表</w:t>
      </w:r>
    </w:p>
    <w:p>
      <w:pPr>
        <w:numPr>
          <w:ilvl w:val="0"/>
          <w:numId w:val="3"/>
        </w:numPr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一般公共预算基本支出表</w:t>
      </w:r>
    </w:p>
    <w:p>
      <w:pPr>
        <w:numPr>
          <w:ilvl w:val="0"/>
          <w:numId w:val="3"/>
        </w:numPr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一般公共预算“三公”经费支出表</w:t>
      </w:r>
    </w:p>
    <w:p>
      <w:pPr>
        <w:numPr>
          <w:ilvl w:val="0"/>
          <w:numId w:val="3"/>
        </w:numPr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政府性基金预算支出表</w:t>
      </w:r>
    </w:p>
    <w:p>
      <w:pPr>
        <w:numPr>
          <w:ilvl w:val="0"/>
          <w:numId w:val="1"/>
        </w:numPr>
        <w:adjustRightInd w:val="0"/>
        <w:spacing w:line="600" w:lineRule="exact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名词解释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一、部门基本情况</w:t>
      </w:r>
    </w:p>
    <w:p>
      <w:pPr>
        <w:pStyle w:val="6"/>
        <w:spacing w:line="600" w:lineRule="exact"/>
        <w:ind w:firstLine="601"/>
        <w:rPr>
          <w:rFonts w:ascii="华文楷体" w:hAnsi="华文楷体" w:eastAsia="华文楷体" w:cs="仿宋"/>
          <w:b/>
          <w:kern w:val="2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1．主要职能</w:t>
      </w:r>
    </w:p>
    <w:p>
      <w:pPr>
        <w:pStyle w:val="6"/>
        <w:spacing w:line="600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市委政法委是市委领导和管理政法工作的职能部门，组织领导全市政法各部门的工作，指导各县（市、区）政法委的工作。其主要职能是：</w:t>
      </w:r>
    </w:p>
    <w:p>
      <w:pPr>
        <w:pStyle w:val="6"/>
        <w:spacing w:line="600" w:lineRule="exact"/>
        <w:ind w:firstLine="601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（一）贯彻执行中央、省委和市委的方针决策和工作部署，统一全市政法部门的思想和行动，协助市委对政法工作做出全局性部署，并督促贯彻落实。</w:t>
      </w:r>
    </w:p>
    <w:p>
      <w:pPr>
        <w:pStyle w:val="6"/>
        <w:spacing w:line="600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（二）组织推动依法治市的方针的实施，调研实施中存在的问题，及时向市委提出意见和建议。</w:t>
      </w:r>
    </w:p>
    <w:p>
      <w:pPr>
        <w:pStyle w:val="6"/>
        <w:spacing w:line="600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（三）组织、协调、指导维护社会稳定工作，推动社会治安综合治理各项措施的落实。</w:t>
      </w:r>
    </w:p>
    <w:p>
      <w:pPr>
        <w:pStyle w:val="6"/>
        <w:spacing w:line="600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（四）监督检查政法部门执法情况，研究协调有争议的重大、疑难案件，指导推动大案要案查处工作。</w:t>
      </w:r>
    </w:p>
    <w:p>
      <w:pPr>
        <w:pStyle w:val="6"/>
        <w:spacing w:line="600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（五）研究制定加强政法队伍建设和领导班子建设的措施，协助市委管理好政法部门的领导干部和政法队伍。</w:t>
      </w:r>
    </w:p>
    <w:p>
      <w:pPr>
        <w:pStyle w:val="6"/>
        <w:spacing w:line="600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（六）组织、推动政法部门的调查研究工作，总结新经验，解决新问题，不断推进司法体制和工作机制改革，完善司法制度。</w:t>
      </w:r>
    </w:p>
    <w:p>
      <w:pPr>
        <w:pStyle w:val="6"/>
        <w:spacing w:line="600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（七）指导县（市、区）党委政法委的工作。</w:t>
      </w:r>
    </w:p>
    <w:p>
      <w:pPr>
        <w:pStyle w:val="6"/>
        <w:spacing w:line="600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（八）完成省委政法委和市委市政府交办的其他事项。</w:t>
      </w:r>
    </w:p>
    <w:p>
      <w:pPr>
        <w:pStyle w:val="6"/>
        <w:spacing w:line="600" w:lineRule="exact"/>
        <w:ind w:firstLine="601"/>
        <w:rPr>
          <w:rFonts w:ascii="华文楷体" w:hAnsi="华文楷体" w:eastAsia="华文楷体" w:cs="仿宋"/>
          <w:b/>
          <w:kern w:val="2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2．机构</w:t>
      </w:r>
      <w:r>
        <w:rPr>
          <w:rFonts w:hint="eastAsia" w:ascii="华文楷体" w:hAnsi="华文楷体" w:eastAsia="华文楷体" w:cs="仿宋"/>
          <w:b/>
          <w:kern w:val="2"/>
          <w:sz w:val="32"/>
          <w:szCs w:val="32"/>
          <w:lang w:val="en-US" w:eastAsia="zh-CN"/>
        </w:rPr>
        <w:t>设置</w:t>
      </w: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情况</w:t>
      </w:r>
    </w:p>
    <w:p>
      <w:pPr>
        <w:pStyle w:val="6"/>
        <w:spacing w:line="600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纳入本套部门决算汇编范围的单位共3个，包括有行政机构2个（市委政法委本级、市法学会）；事业单位市网格化管理中心1个。委机关设8个科室（办公室、政治处、调研科、执法监督科、维稳科、基层指导科、综合协调科、矛盾纠纷排查科）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本部门共有预算单位1个,即部门本级。编制数为35人,其中行政编制27人、全额补助事业编制8人。实有人数40人,其中在职34人,包括行政28人、全额补助6人;退休6人。</w:t>
      </w:r>
    </w:p>
    <w:p>
      <w:pPr>
        <w:spacing w:line="60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黑体" w:hAnsi="黑体" w:eastAsia="黑体" w:cs="仿宋"/>
          <w:sz w:val="32"/>
          <w:szCs w:val="32"/>
        </w:rPr>
        <w:t>二、2019年部门预算收支情况</w:t>
      </w:r>
    </w:p>
    <w:p>
      <w:pPr>
        <w:pStyle w:val="6"/>
        <w:spacing w:line="600" w:lineRule="exact"/>
        <w:ind w:firstLine="601"/>
        <w:rPr>
          <w:rFonts w:ascii="华文楷体" w:hAnsi="华文楷体" w:eastAsia="华文楷体" w:cs="仿宋"/>
          <w:b/>
          <w:kern w:val="2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（一）收入预算情况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2019年收入预算总额963.70万元,较上年增加231.06万元，主要原因是本年有其他收入40万元的预算及上年结余金额较大。按照收入来源划分: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1、当年公共财政拨款收入637.56万元,占收入预算总额的66.16%。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2、当年其他各项收入40.00万元,占收入预算总额的4.15%。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3、上年结转286.14万元,占收入预算总额的29.69%。</w:t>
      </w:r>
    </w:p>
    <w:p>
      <w:pPr>
        <w:pStyle w:val="6"/>
        <w:spacing w:line="600" w:lineRule="exact"/>
        <w:ind w:firstLine="601"/>
        <w:rPr>
          <w:rFonts w:ascii="华文楷体" w:hAnsi="华文楷体" w:eastAsia="华文楷体" w:cs="仿宋"/>
          <w:b/>
          <w:kern w:val="2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（二）支出预算情况</w:t>
      </w:r>
    </w:p>
    <w:p>
      <w:pPr>
        <w:spacing w:line="600" w:lineRule="exact"/>
        <w:ind w:left="298" w:leftChars="142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2019年支出预算总额963.70万元,较上年增加231.06万元，主要原因是本年有其他收入40万元的预算及上年结余金额较大。</w:t>
      </w:r>
    </w:p>
    <w:p>
      <w:pPr>
        <w:spacing w:line="600" w:lineRule="exact"/>
        <w:ind w:firstLine="636" w:firstLineChars="198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按支出项目类别划分：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1、基本支出780.70万元,占支出预算总额的81.01%，其中:工资福利支出628.61万元，商品和服务支出151.61万元，对个人和家庭的补助0.48万元。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2、项目支出183.00万元,占支出预算总额的18.99%。</w:t>
      </w:r>
    </w:p>
    <w:p>
      <w:pPr>
        <w:pStyle w:val="6"/>
        <w:spacing w:line="600" w:lineRule="exact"/>
        <w:ind w:firstLine="601"/>
        <w:rPr>
          <w:rFonts w:ascii="华文楷体" w:hAnsi="华文楷体" w:eastAsia="华文楷体" w:cs="仿宋"/>
          <w:b/>
          <w:kern w:val="2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（三）2019年公共财政拨款支出预算情况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2019年公共财政拨款支出预算为637.56万元,较上年减少58.38万元，占支出预算总额的66.16%。</w:t>
      </w:r>
    </w:p>
    <w:p>
      <w:pPr>
        <w:spacing w:line="600" w:lineRule="exact"/>
        <w:ind w:firstLine="636" w:firstLineChars="198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按支出功能科目分类: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一般公共服务支出535.95万元,占公共财政拨款支出预算的84.06%。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社会保障和就业支出48.79万元,占公共财政拨款支出预算的7.65%。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卫生健康支出24.81万元,占公共财政拨款支出预算的3.89%。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住房保障支出28.01万元,占公共财政拨款支出预算的4.39%。</w:t>
      </w:r>
    </w:p>
    <w:p>
      <w:pPr>
        <w:pStyle w:val="6"/>
        <w:spacing w:line="600" w:lineRule="exact"/>
        <w:ind w:firstLine="601"/>
        <w:rPr>
          <w:rFonts w:ascii="华文楷体" w:hAnsi="华文楷体" w:eastAsia="华文楷体" w:cs="仿宋"/>
          <w:b/>
          <w:kern w:val="2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（四）机关运行经费安排情况</w:t>
      </w:r>
    </w:p>
    <w:p>
      <w:pPr>
        <w:pStyle w:val="6"/>
        <w:spacing w:line="600" w:lineRule="exact"/>
        <w:ind w:firstLine="60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2019年单位行政运行经费，办公费2.29万元，印刷2万元，水费2万元，电费2万元，邮电费4万元，差旅费5万，维护款2 万元，会议费2万元，培训费2万元，劳务费1万元，其他交通费（车贴）29.02万元，其他费用支出1.4万元。</w:t>
      </w:r>
    </w:p>
    <w:p>
      <w:pPr>
        <w:pStyle w:val="6"/>
        <w:spacing w:line="600" w:lineRule="exact"/>
        <w:ind w:firstLine="601"/>
        <w:rPr>
          <w:rFonts w:ascii="华文楷体" w:hAnsi="华文楷体" w:eastAsia="华文楷体" w:cs="仿宋"/>
          <w:b/>
          <w:kern w:val="2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（五）政府采购预算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2019年政府采购预算为10万元，其中：政府分散采购10万元。 分别是办公家具、文印设备、空调。</w:t>
      </w:r>
    </w:p>
    <w:p>
      <w:pPr>
        <w:pStyle w:val="6"/>
        <w:spacing w:line="600" w:lineRule="exact"/>
        <w:ind w:firstLine="601"/>
        <w:rPr>
          <w:rFonts w:ascii="华文楷体" w:hAnsi="华文楷体" w:eastAsia="华文楷体" w:cs="仿宋"/>
          <w:b/>
          <w:kern w:val="2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（六）政府基金收支情况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无政府基金收支。</w:t>
      </w:r>
    </w:p>
    <w:p>
      <w:pPr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（七）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国有资产占用情况说明</w:t>
      </w:r>
    </w:p>
    <w:p>
      <w:pPr>
        <w:ind w:firstLine="63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本单位无任何国有资产占用情况，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本部门共有车辆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辆，单位价值50万元以上通用设备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台（套）；单位价值100万元以上专用设备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预算绩效情况说明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本年度本部门无重点项目预算，不需要进行绩效目标预算评价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hint="eastAsia" w:ascii="华文楷体" w:hAnsi="华文楷体" w:eastAsia="华文楷体" w:cs="仿宋"/>
          <w:b/>
          <w:kern w:val="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仿宋"/>
          <w:b/>
          <w:kern w:val="2"/>
          <w:sz w:val="32"/>
          <w:szCs w:val="32"/>
          <w:lang w:val="en-US" w:eastAsia="zh-CN"/>
        </w:rPr>
        <w:t>二、</w:t>
      </w: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“三公”经费支出预算</w:t>
      </w:r>
      <w:r>
        <w:rPr>
          <w:rFonts w:hint="eastAsia" w:ascii="华文楷体" w:hAnsi="华文楷体" w:eastAsia="华文楷体" w:cs="仿宋"/>
          <w:b/>
          <w:kern w:val="2"/>
          <w:sz w:val="32"/>
          <w:szCs w:val="32"/>
          <w:lang w:val="en-US" w:eastAsia="zh-CN"/>
        </w:rPr>
        <w:t>增加变化情况说明</w:t>
      </w:r>
    </w:p>
    <w:p>
      <w:pPr>
        <w:pStyle w:val="6"/>
        <w:numPr>
          <w:ilvl w:val="0"/>
          <w:numId w:val="0"/>
        </w:numPr>
        <w:spacing w:line="600" w:lineRule="exact"/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2019年安排三公经费支出预算26.9万元，较上年增加20万元，增加的主要原因是出国预算经费增加，按政府要求2019年有出国任务安排。其中因公出国20.00万元、公务接待费6.90万元。</w:t>
      </w:r>
    </w:p>
    <w:p>
      <w:pPr>
        <w:pStyle w:val="6"/>
        <w:spacing w:line="600" w:lineRule="exact"/>
        <w:ind w:firstLine="601"/>
        <w:rPr>
          <w:rFonts w:hint="eastAsia" w:ascii="华文楷体" w:hAnsi="华文楷体" w:eastAsia="华文楷体" w:cs="仿宋"/>
          <w:b/>
          <w:kern w:val="2"/>
          <w:sz w:val="32"/>
          <w:szCs w:val="32"/>
        </w:rPr>
      </w:pPr>
    </w:p>
    <w:p>
      <w:pPr>
        <w:pStyle w:val="6"/>
        <w:spacing w:line="600" w:lineRule="exact"/>
        <w:ind w:firstLine="601"/>
        <w:rPr>
          <w:rFonts w:ascii="华文楷体" w:hAnsi="华文楷体" w:eastAsia="华文楷体" w:cs="仿宋"/>
          <w:b/>
          <w:kern w:val="2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kern w:val="2"/>
          <w:sz w:val="32"/>
          <w:szCs w:val="32"/>
          <w:lang w:val="en-US" w:eastAsia="zh-CN"/>
        </w:rPr>
        <w:t xml:space="preserve">第四部分  </w:t>
      </w:r>
      <w:r>
        <w:rPr>
          <w:rFonts w:hint="eastAsia" w:ascii="华文楷体" w:hAnsi="华文楷体" w:eastAsia="华文楷体" w:cs="仿宋"/>
          <w:b/>
          <w:kern w:val="2"/>
          <w:sz w:val="32"/>
          <w:szCs w:val="32"/>
        </w:rPr>
        <w:t>名词解释</w:t>
      </w:r>
    </w:p>
    <w:p>
      <w:pPr>
        <w:spacing w:line="600" w:lineRule="exact"/>
        <w:ind w:firstLine="56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其他共产党事务支出（2013699）行政运行（2013601）：用于保障机构正常运行、开展日常工作的基本支出，</w:t>
      </w:r>
      <w:r>
        <w:rPr>
          <w:rFonts w:hint="eastAsia" w:ascii="仿宋" w:hAnsi="仿宋" w:eastAsia="仿宋" w:cs="仿宋"/>
          <w:sz w:val="32"/>
          <w:szCs w:val="32"/>
        </w:rPr>
        <w:t>机关事业单位基本养老保险缴费支出(2080505)、行政单位医疗（2101101）公务员医疗补助（2101103）其他行政事业单位医疗支出（2101199）用于单位职工所有保险支出，住房公积金（2210201）用于单位职工住房公积金支出。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701" w:right="153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80856"/>
    <w:multiLevelType w:val="singleLevel"/>
    <w:tmpl w:val="830808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7D5C19F"/>
    <w:multiLevelType w:val="singleLevel"/>
    <w:tmpl w:val="A7D5C19F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BB6C3287"/>
    <w:multiLevelType w:val="singleLevel"/>
    <w:tmpl w:val="BB6C3287"/>
    <w:lvl w:ilvl="0" w:tentative="0">
      <w:start w:val="1"/>
      <w:numFmt w:val="chineseCounting"/>
      <w:suff w:val="space"/>
      <w:lvlText w:val="第%1部分"/>
      <w:lvlJc w:val="left"/>
      <w:rPr>
        <w:rFonts w:hint="eastAsia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397653"/>
    <w:rsid w:val="000346C1"/>
    <w:rsid w:val="00057978"/>
    <w:rsid w:val="001D4A52"/>
    <w:rsid w:val="004368DD"/>
    <w:rsid w:val="0046448C"/>
    <w:rsid w:val="004A3CCF"/>
    <w:rsid w:val="004C0801"/>
    <w:rsid w:val="005B4394"/>
    <w:rsid w:val="005C555E"/>
    <w:rsid w:val="00636FEB"/>
    <w:rsid w:val="006D5868"/>
    <w:rsid w:val="007A470F"/>
    <w:rsid w:val="008010B2"/>
    <w:rsid w:val="009520F6"/>
    <w:rsid w:val="00981BDE"/>
    <w:rsid w:val="009E7D71"/>
    <w:rsid w:val="00B2192C"/>
    <w:rsid w:val="00B30151"/>
    <w:rsid w:val="00BB333E"/>
    <w:rsid w:val="00CA19E4"/>
    <w:rsid w:val="00CF16E4"/>
    <w:rsid w:val="00DF6571"/>
    <w:rsid w:val="00ED2A46"/>
    <w:rsid w:val="00F27D08"/>
    <w:rsid w:val="00F61D1E"/>
    <w:rsid w:val="00F73386"/>
    <w:rsid w:val="097F6F9C"/>
    <w:rsid w:val="0E7E6FC6"/>
    <w:rsid w:val="17B022A7"/>
    <w:rsid w:val="19DD0B80"/>
    <w:rsid w:val="1A9855D1"/>
    <w:rsid w:val="37DA2456"/>
    <w:rsid w:val="39D258B1"/>
    <w:rsid w:val="3FE95CB3"/>
    <w:rsid w:val="45DF08EB"/>
    <w:rsid w:val="48397653"/>
    <w:rsid w:val="6FA72B76"/>
    <w:rsid w:val="7D04646F"/>
    <w:rsid w:val="7DA94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99"/>
    <w:pPr>
      <w:widowControl/>
    </w:pPr>
    <w:rPr>
      <w:kern w:val="0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306</Words>
  <Characters>1745</Characters>
  <Lines>14</Lines>
  <Paragraphs>4</Paragraphs>
  <TotalTime>0</TotalTime>
  <ScaleCrop>false</ScaleCrop>
  <LinksUpToDate>false</LinksUpToDate>
  <CharactersWithSpaces>2047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2019-02-26T03:05:00Z</dcterms:created>
  <dc:creator>西西</dc:creator>
  <cp:lastModifiedBy>admin</cp:lastModifiedBy>
  <dcterms:modified xsi:type="dcterms:W3CDTF">2021-06-03T12:38:00Z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88078C70283D4FE6A32CF325DAAD4614</vt:lpwstr>
  </property>
</Properties>
</file>